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A" w:rsidRPr="00EA3F58" w:rsidRDefault="007D188A" w:rsidP="007D188A">
      <w:pPr>
        <w:pStyle w:val="Subtitle"/>
        <w:jc w:val="left"/>
        <w:rPr>
          <w:rFonts w:ascii="Arial" w:hAnsi="Arial"/>
          <w:bCs w:val="0"/>
          <w:sz w:val="24"/>
        </w:rPr>
      </w:pPr>
      <w:bookmarkStart w:id="0" w:name="_GoBack"/>
      <w:bookmarkEnd w:id="0"/>
      <w:r w:rsidRPr="00EA3F58">
        <w:rPr>
          <w:rFonts w:ascii="Arial" w:hAnsi="Arial"/>
          <w:bCs w:val="0"/>
          <w:sz w:val="24"/>
        </w:rPr>
        <w:t xml:space="preserve">Job Title: </w:t>
      </w:r>
      <w:r w:rsidR="001204B2">
        <w:rPr>
          <w:rFonts w:ascii="Arial" w:hAnsi="Arial"/>
          <w:b w:val="0"/>
          <w:bCs w:val="0"/>
          <w:sz w:val="24"/>
        </w:rPr>
        <w:t>Centre Manager</w:t>
      </w:r>
    </w:p>
    <w:p w:rsidR="007D188A" w:rsidRPr="00BF2B73" w:rsidRDefault="00BF2B73" w:rsidP="007D188A">
      <w:pPr>
        <w:pStyle w:val="Subtitle"/>
        <w:jc w:val="left"/>
        <w:rPr>
          <w:rFonts w:ascii="Arial" w:hAnsi="Arial"/>
          <w:bCs w:val="0"/>
          <w:sz w:val="24"/>
        </w:rPr>
      </w:pPr>
      <w:r>
        <w:rPr>
          <w:rFonts w:ascii="Arial" w:hAnsi="Arial"/>
          <w:bCs w:val="0"/>
          <w:sz w:val="24"/>
        </w:rPr>
        <w:t>Location</w:t>
      </w:r>
      <w:r w:rsidR="007D188A" w:rsidRPr="00EA3F58">
        <w:rPr>
          <w:rFonts w:ascii="Arial" w:hAnsi="Arial"/>
          <w:bCs w:val="0"/>
          <w:sz w:val="24"/>
        </w:rPr>
        <w:t xml:space="preserve">: </w:t>
      </w:r>
      <w:r w:rsidR="001204B2">
        <w:rPr>
          <w:rFonts w:ascii="Arial" w:hAnsi="Arial"/>
          <w:b w:val="0"/>
          <w:bCs w:val="0"/>
          <w:sz w:val="24"/>
        </w:rPr>
        <w:t>Centre</w:t>
      </w:r>
      <w:r>
        <w:rPr>
          <w:rFonts w:ascii="Arial" w:hAnsi="Arial"/>
          <w:b w:val="0"/>
          <w:bCs w:val="0"/>
          <w:sz w:val="24"/>
        </w:rPr>
        <w:t xml:space="preserve"> </w:t>
      </w:r>
      <w:r w:rsidR="001204B2">
        <w:rPr>
          <w:rFonts w:ascii="Arial" w:hAnsi="Arial"/>
          <w:b w:val="0"/>
          <w:bCs w:val="0"/>
          <w:sz w:val="24"/>
        </w:rPr>
        <w:t xml:space="preserve">/ </w:t>
      </w:r>
      <w:r>
        <w:rPr>
          <w:rFonts w:ascii="Arial" w:hAnsi="Arial"/>
          <w:b w:val="0"/>
          <w:bCs w:val="0"/>
          <w:sz w:val="24"/>
        </w:rPr>
        <w:t>Charity location:</w:t>
      </w:r>
      <w:r>
        <w:rPr>
          <w:rFonts w:ascii="Arial" w:hAnsi="Arial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KYC</w:t>
      </w:r>
      <w:r w:rsidR="007D188A" w:rsidRPr="00EA3F58">
        <w:rPr>
          <w:rFonts w:ascii="Arial" w:hAnsi="Arial"/>
          <w:b w:val="0"/>
          <w:bCs w:val="0"/>
          <w:sz w:val="24"/>
        </w:rPr>
        <w:t>, 27 Streatham Place, SW2 4QQ</w:t>
      </w:r>
      <w:r w:rsidR="007D188A" w:rsidRPr="00EA3F58">
        <w:rPr>
          <w:rFonts w:ascii="Arial" w:hAnsi="Arial"/>
          <w:b w:val="0"/>
          <w:sz w:val="24"/>
        </w:rPr>
        <w:tab/>
      </w:r>
    </w:p>
    <w:p w:rsidR="007D188A" w:rsidRPr="00EA3F58" w:rsidRDefault="007D188A" w:rsidP="007D188A">
      <w:pPr>
        <w:pStyle w:val="Subtitle"/>
        <w:jc w:val="left"/>
        <w:rPr>
          <w:rFonts w:ascii="Arial" w:hAnsi="Arial"/>
          <w:sz w:val="24"/>
        </w:rPr>
      </w:pPr>
      <w:r w:rsidRPr="00EA3F58">
        <w:rPr>
          <w:rFonts w:ascii="Arial" w:hAnsi="Arial"/>
          <w:bCs w:val="0"/>
          <w:sz w:val="24"/>
        </w:rPr>
        <w:t>Hours:</w:t>
      </w:r>
      <w:r w:rsidRPr="00EA3F58">
        <w:rPr>
          <w:rFonts w:ascii="Arial" w:hAnsi="Arial"/>
          <w:sz w:val="24"/>
        </w:rPr>
        <w:t xml:space="preserve"> </w:t>
      </w:r>
      <w:r w:rsidR="00BF2B73">
        <w:rPr>
          <w:rFonts w:ascii="Arial" w:hAnsi="Arial"/>
          <w:b w:val="0"/>
          <w:sz w:val="24"/>
        </w:rPr>
        <w:t>7 hours per week</w:t>
      </w:r>
      <w:r w:rsidRPr="00EA3F58">
        <w:rPr>
          <w:rFonts w:ascii="Arial" w:hAnsi="Arial"/>
          <w:sz w:val="24"/>
        </w:rPr>
        <w:tab/>
      </w:r>
    </w:p>
    <w:p w:rsidR="007D188A" w:rsidRPr="00EA3F58" w:rsidRDefault="00EA3F58" w:rsidP="007D188A">
      <w:pPr>
        <w:pStyle w:val="Subtitle"/>
        <w:jc w:val="left"/>
        <w:rPr>
          <w:rFonts w:ascii="Arial" w:hAnsi="Arial"/>
          <w:b w:val="0"/>
          <w:i/>
          <w:sz w:val="24"/>
        </w:rPr>
      </w:pPr>
      <w:r w:rsidRPr="00EA3F58">
        <w:rPr>
          <w:rFonts w:ascii="Arial" w:hAnsi="Arial"/>
          <w:bCs w:val="0"/>
          <w:sz w:val="24"/>
        </w:rPr>
        <w:t xml:space="preserve">Salary: </w:t>
      </w:r>
      <w:r w:rsidRPr="00EA3F58">
        <w:rPr>
          <w:rFonts w:ascii="Arial" w:hAnsi="Arial"/>
          <w:b w:val="0"/>
          <w:bCs w:val="0"/>
          <w:sz w:val="24"/>
        </w:rPr>
        <w:t>£</w:t>
      </w:r>
      <w:r w:rsidR="00BF2B73">
        <w:rPr>
          <w:rFonts w:ascii="Arial" w:hAnsi="Arial"/>
          <w:b w:val="0"/>
          <w:bCs w:val="0"/>
          <w:sz w:val="24"/>
        </w:rPr>
        <w:t>5,200 per annum</w:t>
      </w:r>
    </w:p>
    <w:p w:rsidR="007D188A" w:rsidRPr="00EA3F58" w:rsidRDefault="007D188A" w:rsidP="007D188A">
      <w:pPr>
        <w:pStyle w:val="Subtitle"/>
        <w:jc w:val="left"/>
        <w:rPr>
          <w:rFonts w:ascii="Arial" w:hAnsi="Arial"/>
          <w:sz w:val="24"/>
        </w:rPr>
      </w:pPr>
      <w:r w:rsidRPr="00EA3F58">
        <w:rPr>
          <w:rFonts w:ascii="Arial" w:hAnsi="Arial"/>
          <w:bCs w:val="0"/>
          <w:sz w:val="24"/>
        </w:rPr>
        <w:t>Contract Period:</w:t>
      </w:r>
      <w:r w:rsidR="00EA3F58" w:rsidRPr="00EA3F58">
        <w:rPr>
          <w:rFonts w:ascii="Arial" w:hAnsi="Arial"/>
          <w:sz w:val="24"/>
        </w:rPr>
        <w:t xml:space="preserve"> </w:t>
      </w:r>
      <w:r w:rsidR="00BF2B73">
        <w:rPr>
          <w:rFonts w:ascii="Arial" w:hAnsi="Arial"/>
          <w:b w:val="0"/>
          <w:sz w:val="24"/>
        </w:rPr>
        <w:t>12 months (renewable)</w:t>
      </w:r>
    </w:p>
    <w:p w:rsidR="007D188A" w:rsidRPr="00EA7229" w:rsidRDefault="007D188A" w:rsidP="007D188A">
      <w:pPr>
        <w:pStyle w:val="BodyText"/>
        <w:ind w:left="360"/>
        <w:jc w:val="center"/>
        <w:rPr>
          <w:b/>
          <w:bCs/>
          <w:szCs w:val="20"/>
        </w:rPr>
      </w:pPr>
    </w:p>
    <w:p w:rsidR="007D188A" w:rsidRDefault="00E87356" w:rsidP="00EA3F58">
      <w:pPr>
        <w:pStyle w:val="NoSpacing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ABOUT KNIGHTS YOUTH CENTRE</w:t>
      </w:r>
    </w:p>
    <w:p w:rsidR="00303EE6" w:rsidRPr="00EA3F58" w:rsidRDefault="00303EE6" w:rsidP="00EA3F58">
      <w:pPr>
        <w:pStyle w:val="NoSpacing"/>
        <w:rPr>
          <w:rFonts w:ascii="Arial" w:hAnsi="Arial"/>
          <w:b/>
          <w:u w:val="single"/>
        </w:rPr>
      </w:pPr>
    </w:p>
    <w:p w:rsidR="00246F94" w:rsidRDefault="00246F94" w:rsidP="00246F94">
      <w:pPr>
        <w:pStyle w:val="NoSpacing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Knights</w:t>
      </w:r>
      <w:r w:rsidRPr="00EA3F58">
        <w:rPr>
          <w:rFonts w:ascii="Arial" w:hAnsi="Arial"/>
          <w:szCs w:val="20"/>
        </w:rPr>
        <w:t xml:space="preserve"> Youth Centre (KYC) is an independent Christian Youth Wor</w:t>
      </w:r>
      <w:r>
        <w:rPr>
          <w:rFonts w:ascii="Arial" w:hAnsi="Arial"/>
          <w:szCs w:val="20"/>
        </w:rPr>
        <w:t xml:space="preserve">k Charity established in 1936. </w:t>
      </w:r>
      <w:r w:rsidRPr="00EA3F58">
        <w:rPr>
          <w:rFonts w:ascii="Arial" w:hAnsi="Arial"/>
          <w:szCs w:val="20"/>
        </w:rPr>
        <w:t>The Centre provides a range of universal and targeted youth work programmes in partnership with a number of statutory and voluntary organisatio</w:t>
      </w:r>
      <w:r>
        <w:rPr>
          <w:rFonts w:ascii="Arial" w:hAnsi="Arial"/>
          <w:szCs w:val="20"/>
        </w:rPr>
        <w:t xml:space="preserve">ns. </w:t>
      </w:r>
      <w:r w:rsidRPr="00EA3F58">
        <w:rPr>
          <w:rFonts w:ascii="Arial" w:hAnsi="Arial"/>
          <w:szCs w:val="20"/>
        </w:rPr>
        <w:t>The Centre is located on the boundary of the Clapham Park Estate (the largest estate in the Borough of Lambeth) in an area of high social need.</w:t>
      </w:r>
    </w:p>
    <w:p w:rsidR="00EA3F58" w:rsidRPr="00EA3F58" w:rsidRDefault="00EA3F58" w:rsidP="00EA3F58">
      <w:pPr>
        <w:pStyle w:val="NoSpacing"/>
        <w:rPr>
          <w:rFonts w:ascii="Arial" w:hAnsi="Arial"/>
          <w:szCs w:val="20"/>
        </w:rPr>
      </w:pPr>
    </w:p>
    <w:p w:rsidR="007D188A" w:rsidRDefault="007D188A" w:rsidP="00EA3F58">
      <w:pPr>
        <w:pStyle w:val="NoSpacing"/>
        <w:rPr>
          <w:rFonts w:ascii="Arial" w:hAnsi="Arial"/>
          <w:b/>
          <w:szCs w:val="20"/>
          <w:u w:val="single"/>
        </w:rPr>
      </w:pPr>
      <w:r w:rsidRPr="00EA3F58">
        <w:rPr>
          <w:rFonts w:ascii="Arial" w:hAnsi="Arial"/>
          <w:b/>
          <w:szCs w:val="20"/>
          <w:u w:val="single"/>
        </w:rPr>
        <w:t>JOB PURPOSE</w:t>
      </w:r>
    </w:p>
    <w:p w:rsidR="00303EE6" w:rsidRPr="00EA3F58" w:rsidRDefault="00303EE6" w:rsidP="00EA3F58">
      <w:pPr>
        <w:pStyle w:val="NoSpacing"/>
        <w:rPr>
          <w:rFonts w:ascii="Arial" w:hAnsi="Arial"/>
          <w:b/>
          <w:szCs w:val="20"/>
          <w:u w:val="single"/>
        </w:rPr>
      </w:pPr>
    </w:p>
    <w:p w:rsidR="00AC274C" w:rsidRPr="00AC274C" w:rsidRDefault="00AC274C" w:rsidP="00AC274C">
      <w:pPr>
        <w:pStyle w:val="NoSpacing"/>
        <w:rPr>
          <w:rFonts w:ascii="Arial" w:hAnsi="Arial" w:cs="Arial"/>
        </w:rPr>
      </w:pPr>
      <w:r w:rsidRPr="00AC274C">
        <w:rPr>
          <w:rFonts w:ascii="Arial" w:hAnsi="Arial" w:cs="Arial"/>
        </w:rPr>
        <w:t>The Centre Manager post will work under the direction and is accountable to the designated Trustee/Director responsible for Resources</w:t>
      </w:r>
      <w:r w:rsidR="00FD7A61">
        <w:rPr>
          <w:rFonts w:ascii="Arial" w:hAnsi="Arial" w:cs="Arial"/>
        </w:rPr>
        <w:t>.</w:t>
      </w:r>
      <w:r w:rsidRPr="00AC274C">
        <w:rPr>
          <w:rFonts w:ascii="Arial" w:hAnsi="Arial" w:cs="Arial"/>
        </w:rPr>
        <w:t xml:space="preserve"> He/she is responsible for delivering a range of administrative, fabric and partnership functions to ensure the efficient, safe and sm</w:t>
      </w:r>
      <w:r w:rsidR="00FD7A61">
        <w:rPr>
          <w:rFonts w:ascii="Arial" w:hAnsi="Arial" w:cs="Arial"/>
        </w:rPr>
        <w:t>ooth day-to-day running of the C</w:t>
      </w:r>
      <w:r w:rsidRPr="00AC274C">
        <w:rPr>
          <w:rFonts w:ascii="Arial" w:hAnsi="Arial" w:cs="Arial"/>
        </w:rPr>
        <w:t>entre.</w:t>
      </w:r>
    </w:p>
    <w:p w:rsidR="007D188A" w:rsidRPr="00EA3F58" w:rsidRDefault="007D188A" w:rsidP="00EA3F58">
      <w:pPr>
        <w:pStyle w:val="NoSpacing"/>
        <w:rPr>
          <w:rFonts w:ascii="Arial" w:hAnsi="Arial"/>
          <w:b/>
          <w:bCs/>
          <w:szCs w:val="20"/>
        </w:rPr>
      </w:pPr>
    </w:p>
    <w:p w:rsidR="007D188A" w:rsidRDefault="007D188A" w:rsidP="007D188A">
      <w:pPr>
        <w:pStyle w:val="BodyText"/>
        <w:tabs>
          <w:tab w:val="left" w:pos="-100"/>
        </w:tabs>
        <w:rPr>
          <w:b/>
          <w:bCs/>
          <w:szCs w:val="20"/>
          <w:u w:val="single"/>
        </w:rPr>
      </w:pPr>
      <w:r w:rsidRPr="00EA7229">
        <w:rPr>
          <w:b/>
          <w:bCs/>
          <w:szCs w:val="20"/>
          <w:u w:val="single"/>
        </w:rPr>
        <w:t xml:space="preserve">KEY </w:t>
      </w:r>
      <w:r w:rsidR="004C256B">
        <w:rPr>
          <w:b/>
          <w:bCs/>
          <w:szCs w:val="20"/>
          <w:u w:val="single"/>
        </w:rPr>
        <w:t>RESPONSIBILITIES</w:t>
      </w:r>
    </w:p>
    <w:p w:rsidR="00DC2A81" w:rsidRDefault="00DC2A81" w:rsidP="007D188A">
      <w:pPr>
        <w:pStyle w:val="BodyText"/>
        <w:tabs>
          <w:tab w:val="left" w:pos="-100"/>
        </w:tabs>
        <w:rPr>
          <w:b/>
          <w:bCs/>
          <w:szCs w:val="20"/>
          <w:u w:val="single"/>
        </w:rPr>
      </w:pPr>
    </w:p>
    <w:p w:rsidR="00FD7A61" w:rsidRPr="00FD7A61" w:rsidRDefault="00DC2A81" w:rsidP="00FD7A61">
      <w:pPr>
        <w:pStyle w:val="NoSpacing"/>
        <w:numPr>
          <w:ilvl w:val="0"/>
          <w:numId w:val="1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Work as part of the Centre’s Resource Management T</w:t>
      </w:r>
      <w:r w:rsidR="00FD7A61" w:rsidRPr="00FD7A61">
        <w:rPr>
          <w:rFonts w:ascii="Arial" w:hAnsi="Arial" w:cs="Arial"/>
        </w:rPr>
        <w:t>eam (meets termly) to deliver agreed priorities (including 5 year maintenance programme).</w:t>
      </w:r>
    </w:p>
    <w:p w:rsidR="00FD7A61" w:rsidRPr="00FD7A61" w:rsidRDefault="00FD7A61" w:rsidP="00FD7A61">
      <w:pPr>
        <w:pStyle w:val="NoSpacing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FD7A61">
        <w:rPr>
          <w:rFonts w:ascii="Arial" w:hAnsi="Arial" w:cs="Arial"/>
        </w:rPr>
        <w:t>Deliver basic repair and maintenance activity using allocated annual budget, inc</w:t>
      </w:r>
      <w:r w:rsidR="00DC2A81">
        <w:rPr>
          <w:rFonts w:ascii="Arial" w:hAnsi="Arial" w:cs="Arial"/>
        </w:rPr>
        <w:t>luding Centre Work Mornings.</w:t>
      </w:r>
    </w:p>
    <w:p w:rsidR="00FD7A61" w:rsidRPr="00FD7A61" w:rsidRDefault="00FD7A61" w:rsidP="00FD7A61">
      <w:pPr>
        <w:pStyle w:val="NoSpacing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FD7A61">
        <w:rPr>
          <w:rFonts w:ascii="Arial" w:hAnsi="Arial" w:cs="Arial"/>
        </w:rPr>
        <w:t>Deliver annual Health and Safety inspection and action plan</w:t>
      </w:r>
      <w:r w:rsidR="00DC2A81">
        <w:rPr>
          <w:rFonts w:ascii="Arial" w:hAnsi="Arial" w:cs="Arial"/>
        </w:rPr>
        <w:t>.</w:t>
      </w:r>
    </w:p>
    <w:p w:rsidR="00FD7A61" w:rsidRPr="00FD7A61" w:rsidRDefault="00FD7A61" w:rsidP="00FD7A61">
      <w:pPr>
        <w:pStyle w:val="NoSpacing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FD7A61">
        <w:rPr>
          <w:rFonts w:ascii="Arial" w:hAnsi="Arial" w:cs="Arial"/>
        </w:rPr>
        <w:t>Utilise and develop the role of partne</w:t>
      </w:r>
      <w:r w:rsidR="00DC2A81">
        <w:rPr>
          <w:rFonts w:ascii="Arial" w:hAnsi="Arial" w:cs="Arial"/>
        </w:rPr>
        <w:t>rs, staff, trustees, projects, Centre friends and Centre T</w:t>
      </w:r>
      <w:r w:rsidRPr="00FD7A61">
        <w:rPr>
          <w:rFonts w:ascii="Arial" w:hAnsi="Arial" w:cs="Arial"/>
        </w:rPr>
        <w:t>eams to deliver core activity.</w:t>
      </w:r>
    </w:p>
    <w:p w:rsidR="00FD7A61" w:rsidRDefault="00FD7A61" w:rsidP="00FD7A61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FD7A61">
        <w:rPr>
          <w:rFonts w:ascii="Arial" w:hAnsi="Arial" w:cs="Arial"/>
        </w:rPr>
        <w:t>Develop and maintain a basic administration systems to deliver:</w:t>
      </w:r>
    </w:p>
    <w:p w:rsidR="00FD7A61" w:rsidRPr="00FD7A61" w:rsidRDefault="00FD7A61" w:rsidP="00FD7A6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FD7A61">
        <w:rPr>
          <w:rFonts w:ascii="Arial" w:hAnsi="Arial" w:cs="Arial"/>
        </w:rPr>
        <w:t>Relevant staff having current and up to date DBS checks.</w:t>
      </w:r>
    </w:p>
    <w:p w:rsidR="00FD7A61" w:rsidRPr="00FD7A61" w:rsidRDefault="00DC2A81" w:rsidP="00FD7A6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Centre mini</w:t>
      </w:r>
      <w:r w:rsidR="00FD7A61" w:rsidRPr="00FD7A61">
        <w:rPr>
          <w:rFonts w:ascii="Arial" w:hAnsi="Arial" w:cs="Arial"/>
        </w:rPr>
        <w:t>bus booking and upkeep</w:t>
      </w:r>
    </w:p>
    <w:p w:rsidR="00FD7A61" w:rsidRPr="00FD7A61" w:rsidRDefault="00FD7A61" w:rsidP="00FD7A6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FD7A61">
        <w:rPr>
          <w:rFonts w:ascii="Arial" w:hAnsi="Arial" w:cs="Arial"/>
        </w:rPr>
        <w:t xml:space="preserve">Provider/contractor/utility records </w:t>
      </w:r>
    </w:p>
    <w:p w:rsidR="00FD7A61" w:rsidRPr="00FD7A61" w:rsidRDefault="00FD7A61" w:rsidP="00FD7A6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FD7A61">
        <w:rPr>
          <w:rFonts w:ascii="Arial" w:hAnsi="Arial" w:cs="Arial"/>
        </w:rPr>
        <w:t>Centre user/partner information, hire agreements and induction/training records</w:t>
      </w:r>
    </w:p>
    <w:p w:rsidR="00FD7A61" w:rsidRPr="00FD7A61" w:rsidRDefault="00FD7A61" w:rsidP="00FD7A6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FD7A61">
        <w:rPr>
          <w:rFonts w:ascii="Arial" w:hAnsi="Arial" w:cs="Arial"/>
        </w:rPr>
        <w:t>Trained alarm back up/on call list</w:t>
      </w:r>
    </w:p>
    <w:p w:rsidR="00FD7A61" w:rsidRPr="00FD7A61" w:rsidRDefault="00DC2A81" w:rsidP="00FD7A6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Issuing and use of keys</w:t>
      </w:r>
    </w:p>
    <w:p w:rsidR="00FD7A61" w:rsidRPr="00FD7A61" w:rsidRDefault="00FD7A61" w:rsidP="00FD7A6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FD7A61">
        <w:rPr>
          <w:rFonts w:ascii="Arial" w:hAnsi="Arial" w:cs="Arial"/>
        </w:rPr>
        <w:t>Secure location and limited access to paper held records containing personal information (data protection)</w:t>
      </w:r>
    </w:p>
    <w:p w:rsidR="00FD7A61" w:rsidRPr="00FD7A61" w:rsidRDefault="00FD7A61" w:rsidP="00FD7A6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FD7A61">
        <w:rPr>
          <w:rFonts w:ascii="Arial" w:hAnsi="Arial" w:cs="Arial"/>
        </w:rPr>
        <w:t>Relevant staff develop and review/update risk assessments</w:t>
      </w:r>
    </w:p>
    <w:p w:rsidR="00FD7A61" w:rsidRPr="00FD7A61" w:rsidRDefault="00FD7A61" w:rsidP="00FD7A6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FD7A61">
        <w:rPr>
          <w:rFonts w:ascii="Arial" w:hAnsi="Arial" w:cs="Arial"/>
        </w:rPr>
        <w:t xml:space="preserve">Timely stock replenishment </w:t>
      </w:r>
    </w:p>
    <w:p w:rsidR="00B333BA" w:rsidRPr="00FD7A61" w:rsidRDefault="00FD7A61" w:rsidP="00FD7A6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FD7A61">
        <w:rPr>
          <w:rFonts w:ascii="Arial" w:hAnsi="Arial" w:cs="Arial"/>
        </w:rPr>
        <w:t>Centre induction and traini</w:t>
      </w:r>
      <w:r w:rsidR="00DC2A81">
        <w:rPr>
          <w:rFonts w:ascii="Arial" w:hAnsi="Arial" w:cs="Arial"/>
        </w:rPr>
        <w:t>ng process for new C</w:t>
      </w:r>
      <w:r w:rsidRPr="00FD7A61">
        <w:rPr>
          <w:rFonts w:ascii="Arial" w:hAnsi="Arial" w:cs="Arial"/>
        </w:rPr>
        <w:t>entre users and senior staff</w:t>
      </w:r>
    </w:p>
    <w:p w:rsidR="00FD7A61" w:rsidRPr="00FD7A61" w:rsidRDefault="00FD7A61" w:rsidP="00FD7A61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FD7A61">
        <w:rPr>
          <w:rFonts w:ascii="Arial" w:hAnsi="Arial" w:cs="Arial"/>
        </w:rPr>
        <w:t>Ensure that all activity undertaken complies with quality assurance criteria</w:t>
      </w:r>
      <w:r w:rsidR="00DC2A81">
        <w:rPr>
          <w:rFonts w:ascii="Arial" w:hAnsi="Arial" w:cs="Arial"/>
        </w:rPr>
        <w:t>,</w:t>
      </w:r>
      <w:r w:rsidRPr="00FD7A61">
        <w:rPr>
          <w:rFonts w:ascii="Arial" w:hAnsi="Arial" w:cs="Arial"/>
        </w:rPr>
        <w:t xml:space="preserve"> e.g. </w:t>
      </w:r>
      <w:r w:rsidRPr="00FD7A61">
        <w:rPr>
          <w:rFonts w:ascii="Arial" w:hAnsi="Arial" w:cs="Arial"/>
          <w:bCs/>
        </w:rPr>
        <w:t>COSHH, food hygiene, safe practice, H&amp;S</w:t>
      </w:r>
      <w:r w:rsidR="00DC2A81">
        <w:rPr>
          <w:rFonts w:ascii="Arial" w:hAnsi="Arial" w:cs="Arial"/>
          <w:bCs/>
        </w:rPr>
        <w:t>.</w:t>
      </w:r>
    </w:p>
    <w:p w:rsidR="00DC2A81" w:rsidRPr="00DC2A81" w:rsidRDefault="00FD7A61" w:rsidP="00DC2A81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FD7A61">
        <w:rPr>
          <w:rFonts w:ascii="Arial" w:hAnsi="Arial" w:cs="Arial"/>
        </w:rPr>
        <w:t>Ensure the outside of the building is professionally presented and provides safe and well-lit entrance areas for staff/users.</w:t>
      </w:r>
    </w:p>
    <w:p w:rsidR="00FD7A61" w:rsidRPr="00FD7A61" w:rsidRDefault="00FD7A61" w:rsidP="00FD7A61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FD7A61">
        <w:rPr>
          <w:rFonts w:ascii="Arial" w:hAnsi="Arial" w:cs="Arial"/>
        </w:rPr>
        <w:lastRenderedPageBreak/>
        <w:t>Ensure that all Centre users (including KYC ser</w:t>
      </w:r>
      <w:r w:rsidR="00F24806">
        <w:rPr>
          <w:rFonts w:ascii="Arial" w:hAnsi="Arial" w:cs="Arial"/>
        </w:rPr>
        <w:t>vices/staff) comply fully with C</w:t>
      </w:r>
      <w:r w:rsidRPr="00FD7A61">
        <w:rPr>
          <w:rFonts w:ascii="Arial" w:hAnsi="Arial" w:cs="Arial"/>
        </w:rPr>
        <w:t>entre procedures for use of the building including hygiene, risk assessments, security, openin</w:t>
      </w:r>
      <w:r w:rsidR="00F24806">
        <w:rPr>
          <w:rFonts w:ascii="Arial" w:hAnsi="Arial" w:cs="Arial"/>
        </w:rPr>
        <w:t xml:space="preserve">g and closing of the building. </w:t>
      </w:r>
      <w:r w:rsidRPr="00FD7A61">
        <w:rPr>
          <w:rFonts w:ascii="Arial" w:hAnsi="Arial" w:cs="Arial"/>
        </w:rPr>
        <w:t>This will include fire safety/egress and two unannounced fire drills per annum.</w:t>
      </w:r>
    </w:p>
    <w:p w:rsidR="00FD7A61" w:rsidRPr="00FD7A61" w:rsidRDefault="00FD7A61" w:rsidP="00FD7A61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FD7A61">
        <w:rPr>
          <w:rFonts w:ascii="Arial" w:hAnsi="Arial" w:cs="Arial"/>
        </w:rPr>
        <w:t>Meet with external centre users/partners to maintain positive communication and building use compliance.</w:t>
      </w:r>
    </w:p>
    <w:p w:rsidR="00FD7A61" w:rsidRPr="00FD7A61" w:rsidRDefault="00FD7A61" w:rsidP="00FD7A61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FD7A61">
        <w:rPr>
          <w:rFonts w:ascii="Arial" w:hAnsi="Arial" w:cs="Arial"/>
        </w:rPr>
        <w:t>To be sympathetic to the ethos and aims of KYC</w:t>
      </w:r>
      <w:r w:rsidR="00F24806">
        <w:rPr>
          <w:rFonts w:ascii="Arial" w:hAnsi="Arial" w:cs="Arial"/>
        </w:rPr>
        <w:t>.</w:t>
      </w:r>
      <w:r w:rsidRPr="00FD7A61">
        <w:rPr>
          <w:rFonts w:ascii="Arial" w:hAnsi="Arial" w:cs="Arial"/>
        </w:rPr>
        <w:t xml:space="preserve"> </w:t>
      </w:r>
    </w:p>
    <w:p w:rsidR="00FD7A61" w:rsidRPr="00FD7A61" w:rsidRDefault="00FD7A61" w:rsidP="00FD7A61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FD7A61">
        <w:rPr>
          <w:rFonts w:ascii="Arial" w:hAnsi="Arial" w:cs="Arial"/>
        </w:rPr>
        <w:t xml:space="preserve">To undertake any other tasks relevant to the post contained within centre priority documentation or individual work plan.      </w:t>
      </w:r>
    </w:p>
    <w:p w:rsidR="00FD7A61" w:rsidRPr="00BF38FF" w:rsidRDefault="00FD7A61" w:rsidP="007B4939">
      <w:pPr>
        <w:pStyle w:val="NoSpacing"/>
        <w:rPr>
          <w:rFonts w:ascii="Arial" w:hAnsi="Arial" w:cs="Arial"/>
        </w:rPr>
      </w:pPr>
    </w:p>
    <w:p w:rsidR="00EA3F58" w:rsidRPr="00E87356" w:rsidRDefault="00C11D25" w:rsidP="00E87356">
      <w:pPr>
        <w:rPr>
          <w:rFonts w:ascii="Arial" w:hAnsi="Arial"/>
          <w:b/>
          <w:szCs w:val="20"/>
          <w:u w:val="single"/>
        </w:rPr>
      </w:pPr>
      <w:r>
        <w:rPr>
          <w:rFonts w:ascii="Arial" w:hAnsi="Arial"/>
          <w:b/>
          <w:szCs w:val="20"/>
          <w:u w:val="single"/>
        </w:rPr>
        <w:t>PERS</w:t>
      </w:r>
      <w:r w:rsidR="003E10AB">
        <w:rPr>
          <w:rFonts w:ascii="Arial" w:hAnsi="Arial"/>
          <w:b/>
          <w:szCs w:val="20"/>
          <w:u w:val="single"/>
        </w:rPr>
        <w:t>ON SPECIFICATION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6702"/>
        <w:gridCol w:w="1560"/>
      </w:tblGrid>
      <w:tr w:rsidR="007D188A" w:rsidRPr="00EA7229" w:rsidTr="00C11D25">
        <w:tc>
          <w:tcPr>
            <w:tcW w:w="1803" w:type="dxa"/>
          </w:tcPr>
          <w:p w:rsidR="007D188A" w:rsidRPr="0062162C" w:rsidRDefault="007D188A" w:rsidP="0062162C">
            <w:pPr>
              <w:rPr>
                <w:rFonts w:ascii="Arial" w:hAnsi="Arial"/>
                <w:b/>
                <w:lang w:val="en-US" w:eastAsia="en-GB"/>
              </w:rPr>
            </w:pPr>
          </w:p>
        </w:tc>
        <w:tc>
          <w:tcPr>
            <w:tcW w:w="6702" w:type="dxa"/>
          </w:tcPr>
          <w:p w:rsidR="00AA59F8" w:rsidRDefault="00AA59F8" w:rsidP="0062162C">
            <w:pPr>
              <w:tabs>
                <w:tab w:val="left" w:pos="6915"/>
              </w:tabs>
              <w:rPr>
                <w:rFonts w:ascii="Arial" w:hAnsi="Arial"/>
                <w:b/>
                <w:lang w:val="en-US" w:eastAsia="en-GB"/>
              </w:rPr>
            </w:pPr>
          </w:p>
          <w:p w:rsidR="007D188A" w:rsidRPr="0062162C" w:rsidRDefault="00AA59F8" w:rsidP="0062162C">
            <w:pPr>
              <w:tabs>
                <w:tab w:val="left" w:pos="6915"/>
              </w:tabs>
              <w:rPr>
                <w:rFonts w:ascii="Arial" w:hAnsi="Arial"/>
                <w:b/>
                <w:lang w:val="en-US" w:eastAsia="en-GB"/>
              </w:rPr>
            </w:pPr>
            <w:r>
              <w:rPr>
                <w:rFonts w:ascii="Arial" w:hAnsi="Arial"/>
                <w:b/>
                <w:lang w:val="en-US" w:eastAsia="en-GB"/>
              </w:rPr>
              <w:t>Attributes</w:t>
            </w:r>
          </w:p>
        </w:tc>
        <w:tc>
          <w:tcPr>
            <w:tcW w:w="1560" w:type="dxa"/>
          </w:tcPr>
          <w:p w:rsidR="007D188A" w:rsidRPr="0062162C" w:rsidRDefault="00C11D25" w:rsidP="0062162C">
            <w:pPr>
              <w:rPr>
                <w:rFonts w:ascii="Arial" w:hAnsi="Arial"/>
                <w:b/>
                <w:szCs w:val="16"/>
                <w:lang w:eastAsia="en-GB"/>
              </w:rPr>
            </w:pPr>
            <w:r w:rsidRPr="0062162C">
              <w:rPr>
                <w:rFonts w:ascii="Arial" w:hAnsi="Arial"/>
                <w:b/>
                <w:szCs w:val="16"/>
                <w:lang w:eastAsia="en-GB"/>
              </w:rPr>
              <w:t>Criteria for shortlisting –</w:t>
            </w:r>
            <w:r w:rsidR="007D188A" w:rsidRPr="0062162C">
              <w:rPr>
                <w:rFonts w:ascii="Arial" w:hAnsi="Arial"/>
                <w:b/>
                <w:szCs w:val="16"/>
                <w:lang w:eastAsia="en-GB"/>
              </w:rPr>
              <w:t xml:space="preserve"> SL</w:t>
            </w:r>
          </w:p>
        </w:tc>
      </w:tr>
      <w:tr w:rsidR="007D188A" w:rsidRPr="00EA7229" w:rsidTr="00C11D25">
        <w:tc>
          <w:tcPr>
            <w:tcW w:w="1803" w:type="dxa"/>
          </w:tcPr>
          <w:p w:rsidR="007D188A" w:rsidRPr="00EA7229" w:rsidRDefault="007D188A" w:rsidP="0062162C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 w:rsidRPr="00EA7229">
              <w:rPr>
                <w:rFonts w:ascii="Arial" w:hAnsi="Arial"/>
                <w:b/>
                <w:szCs w:val="20"/>
                <w:lang w:val="en-US" w:eastAsia="en-GB"/>
              </w:rPr>
              <w:t>KNOWLEDGE</w:t>
            </w:r>
          </w:p>
        </w:tc>
        <w:tc>
          <w:tcPr>
            <w:tcW w:w="6702" w:type="dxa"/>
          </w:tcPr>
          <w:p w:rsidR="006E10C2" w:rsidRPr="006E10C2" w:rsidRDefault="006E10C2" w:rsidP="006E10C2">
            <w:pPr>
              <w:numPr>
                <w:ilvl w:val="1"/>
                <w:numId w:val="2"/>
              </w:numPr>
              <w:tabs>
                <w:tab w:val="clear" w:pos="1440"/>
                <w:tab w:val="num" w:pos="348"/>
                <w:tab w:val="left" w:pos="6915"/>
              </w:tabs>
              <w:spacing w:after="0"/>
              <w:ind w:left="348" w:right="109" w:hanging="294"/>
              <w:rPr>
                <w:rFonts w:ascii="Arial" w:hAnsi="Arial" w:cs="Arial"/>
                <w:lang w:eastAsia="en-GB"/>
              </w:rPr>
            </w:pPr>
            <w:r w:rsidRPr="006E10C2">
              <w:rPr>
                <w:rFonts w:ascii="Arial" w:hAnsi="Arial" w:cs="Arial"/>
                <w:lang w:eastAsia="en-GB"/>
              </w:rPr>
              <w:t>Knowledge of core requirements to maintain a public building</w:t>
            </w:r>
            <w:r w:rsidR="00EB3A14">
              <w:rPr>
                <w:rFonts w:ascii="Arial" w:hAnsi="Arial" w:cs="Arial"/>
                <w:lang w:eastAsia="en-GB"/>
              </w:rPr>
              <w:t>.</w:t>
            </w:r>
            <w:r w:rsidRPr="006E10C2">
              <w:rPr>
                <w:rFonts w:ascii="Arial" w:hAnsi="Arial" w:cs="Arial"/>
                <w:lang w:eastAsia="en-GB"/>
              </w:rPr>
              <w:t xml:space="preserve"> </w:t>
            </w:r>
          </w:p>
          <w:p w:rsidR="006E10C2" w:rsidRPr="006E10C2" w:rsidRDefault="006E10C2" w:rsidP="006E10C2">
            <w:pPr>
              <w:numPr>
                <w:ilvl w:val="1"/>
                <w:numId w:val="2"/>
              </w:numPr>
              <w:tabs>
                <w:tab w:val="clear" w:pos="1440"/>
                <w:tab w:val="num" w:pos="348"/>
                <w:tab w:val="left" w:pos="6915"/>
              </w:tabs>
              <w:spacing w:after="0"/>
              <w:ind w:left="348" w:right="109" w:hanging="294"/>
              <w:rPr>
                <w:rFonts w:ascii="Arial" w:hAnsi="Arial" w:cs="Arial"/>
                <w:lang w:eastAsia="en-GB"/>
              </w:rPr>
            </w:pPr>
            <w:r w:rsidRPr="006E10C2">
              <w:rPr>
                <w:rFonts w:ascii="Arial" w:hAnsi="Arial" w:cs="Arial"/>
                <w:lang w:eastAsia="en-GB"/>
              </w:rPr>
              <w:t>To understand the ethos, role and working environment of charitable organisations</w:t>
            </w:r>
            <w:r w:rsidR="00EB3A14">
              <w:rPr>
                <w:rFonts w:ascii="Arial" w:hAnsi="Arial" w:cs="Arial"/>
                <w:lang w:eastAsia="en-GB"/>
              </w:rPr>
              <w:t>.</w:t>
            </w:r>
          </w:p>
          <w:p w:rsidR="006E10C2" w:rsidRPr="006E10C2" w:rsidRDefault="00EB3A14" w:rsidP="006E10C2">
            <w:pPr>
              <w:numPr>
                <w:ilvl w:val="1"/>
                <w:numId w:val="2"/>
              </w:numPr>
              <w:tabs>
                <w:tab w:val="clear" w:pos="1440"/>
                <w:tab w:val="num" w:pos="348"/>
                <w:tab w:val="left" w:pos="6915"/>
              </w:tabs>
              <w:spacing w:after="0"/>
              <w:ind w:left="348" w:right="109" w:hanging="294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Knowledge of the range of g</w:t>
            </w:r>
            <w:r w:rsidR="006E10C2" w:rsidRPr="006E10C2">
              <w:rPr>
                <w:rFonts w:ascii="Arial" w:hAnsi="Arial" w:cs="Arial"/>
                <w:lang w:eastAsia="en-GB"/>
              </w:rPr>
              <w:t>overnment guidance and legislation relating to the safe provision of services</w:t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:rsidR="006E10C2" w:rsidRPr="006E10C2" w:rsidRDefault="006E10C2" w:rsidP="006E10C2">
            <w:pPr>
              <w:numPr>
                <w:ilvl w:val="1"/>
                <w:numId w:val="2"/>
              </w:numPr>
              <w:tabs>
                <w:tab w:val="clear" w:pos="1440"/>
                <w:tab w:val="num" w:pos="348"/>
                <w:tab w:val="left" w:pos="6915"/>
              </w:tabs>
              <w:spacing w:after="0"/>
              <w:ind w:left="348" w:right="109" w:hanging="294"/>
              <w:rPr>
                <w:rFonts w:ascii="Arial" w:hAnsi="Arial" w:cs="Arial"/>
                <w:lang w:eastAsia="en-GB"/>
              </w:rPr>
            </w:pPr>
            <w:r w:rsidRPr="006E10C2">
              <w:rPr>
                <w:rFonts w:ascii="Arial" w:hAnsi="Arial" w:cs="Arial"/>
                <w:lang w:eastAsia="en-GB"/>
              </w:rPr>
              <w:t>Understand how office systems can enhance service delivery and accountability</w:t>
            </w:r>
            <w:r w:rsidR="005F21CF">
              <w:rPr>
                <w:rFonts w:ascii="Arial" w:hAnsi="Arial" w:cs="Arial"/>
                <w:lang w:eastAsia="en-GB"/>
              </w:rPr>
              <w:t>.</w:t>
            </w:r>
          </w:p>
          <w:p w:rsidR="007D188A" w:rsidRPr="007B4939" w:rsidRDefault="006E10C2" w:rsidP="006E10C2">
            <w:pPr>
              <w:numPr>
                <w:ilvl w:val="1"/>
                <w:numId w:val="2"/>
              </w:numPr>
              <w:tabs>
                <w:tab w:val="clear" w:pos="1440"/>
                <w:tab w:val="num" w:pos="348"/>
                <w:tab w:val="left" w:pos="6915"/>
              </w:tabs>
              <w:spacing w:after="0"/>
              <w:ind w:left="348" w:right="109" w:hanging="294"/>
              <w:rPr>
                <w:rFonts w:ascii="Arial" w:hAnsi="Arial" w:cs="Arial"/>
                <w:lang w:eastAsia="en-GB"/>
              </w:rPr>
            </w:pPr>
            <w:r w:rsidRPr="006E10C2">
              <w:rPr>
                <w:rFonts w:ascii="Arial" w:hAnsi="Arial" w:cs="Arial"/>
                <w:lang w:eastAsia="en-GB"/>
              </w:rPr>
              <w:t>Understand how voluntary organisations can utilise human resources from a range of sources, including voluntary work and support from organisations offering services on a pro bono basis.</w:t>
            </w:r>
          </w:p>
        </w:tc>
        <w:tc>
          <w:tcPr>
            <w:tcW w:w="1560" w:type="dxa"/>
          </w:tcPr>
          <w:p w:rsidR="00F650B3" w:rsidRPr="00F650B3" w:rsidRDefault="00F650B3" w:rsidP="00F650B3">
            <w:pPr>
              <w:rPr>
                <w:rFonts w:ascii="Arial" w:hAnsi="Arial"/>
                <w:lang w:eastAsia="en-GB"/>
              </w:rPr>
            </w:pPr>
            <w:r w:rsidRPr="00F650B3">
              <w:rPr>
                <w:rFonts w:ascii="Arial" w:hAnsi="Arial"/>
                <w:lang w:eastAsia="en-GB"/>
              </w:rPr>
              <w:t>SL</w:t>
            </w:r>
          </w:p>
          <w:p w:rsidR="006E10C2" w:rsidRDefault="006E10C2" w:rsidP="00F650B3">
            <w:pPr>
              <w:rPr>
                <w:rFonts w:ascii="Arial" w:hAnsi="Arial"/>
                <w:lang w:eastAsia="en-GB"/>
              </w:rPr>
            </w:pPr>
          </w:p>
          <w:p w:rsidR="006E10C2" w:rsidRDefault="006E10C2" w:rsidP="00F650B3">
            <w:pPr>
              <w:rPr>
                <w:rFonts w:ascii="Arial" w:hAnsi="Arial"/>
                <w:lang w:eastAsia="en-GB"/>
              </w:rPr>
            </w:pPr>
          </w:p>
          <w:p w:rsidR="006E10C2" w:rsidRPr="00F650B3" w:rsidRDefault="00F650B3" w:rsidP="00F650B3">
            <w:pPr>
              <w:rPr>
                <w:rFonts w:ascii="Arial" w:hAnsi="Arial"/>
                <w:lang w:eastAsia="en-GB"/>
              </w:rPr>
            </w:pPr>
            <w:r w:rsidRPr="00F650B3">
              <w:rPr>
                <w:rFonts w:ascii="Arial" w:hAnsi="Arial"/>
                <w:lang w:eastAsia="en-GB"/>
              </w:rPr>
              <w:t>SL</w:t>
            </w:r>
          </w:p>
          <w:p w:rsidR="007D188A" w:rsidRPr="00F650B3" w:rsidRDefault="00F650B3" w:rsidP="0062162C">
            <w:pPr>
              <w:rPr>
                <w:rFonts w:ascii="Arial" w:hAnsi="Arial"/>
                <w:lang w:eastAsia="en-GB"/>
              </w:rPr>
            </w:pPr>
            <w:r w:rsidRPr="00F650B3">
              <w:rPr>
                <w:rFonts w:ascii="Arial" w:hAnsi="Arial"/>
                <w:lang w:eastAsia="en-GB"/>
              </w:rPr>
              <w:t>SL</w:t>
            </w:r>
          </w:p>
          <w:p w:rsidR="007D188A" w:rsidRPr="00EA7229" w:rsidRDefault="007D188A" w:rsidP="0062162C">
            <w:pPr>
              <w:rPr>
                <w:rFonts w:ascii="Arial" w:hAnsi="Arial"/>
                <w:szCs w:val="20"/>
                <w:lang w:val="en-US" w:eastAsia="en-GB"/>
              </w:rPr>
            </w:pPr>
          </w:p>
        </w:tc>
      </w:tr>
      <w:tr w:rsidR="007D188A" w:rsidRPr="00EA7229" w:rsidTr="00F650B3">
        <w:trPr>
          <w:trHeight w:val="2119"/>
        </w:trPr>
        <w:tc>
          <w:tcPr>
            <w:tcW w:w="1803" w:type="dxa"/>
          </w:tcPr>
          <w:p w:rsidR="007D188A" w:rsidRPr="00EA7229" w:rsidRDefault="007D188A" w:rsidP="0062162C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 w:rsidRPr="00EA7229">
              <w:rPr>
                <w:rFonts w:ascii="Arial" w:hAnsi="Arial"/>
                <w:b/>
                <w:szCs w:val="20"/>
                <w:lang w:val="en-US" w:eastAsia="en-GB"/>
              </w:rPr>
              <w:t>EXPERIENCE</w:t>
            </w:r>
          </w:p>
        </w:tc>
        <w:tc>
          <w:tcPr>
            <w:tcW w:w="6702" w:type="dxa"/>
          </w:tcPr>
          <w:p w:rsidR="007B4939" w:rsidRPr="007B4939" w:rsidRDefault="007B4939" w:rsidP="007B4939">
            <w:pPr>
              <w:numPr>
                <w:ilvl w:val="0"/>
                <w:numId w:val="3"/>
              </w:numPr>
              <w:tabs>
                <w:tab w:val="clear" w:pos="783"/>
                <w:tab w:val="num" w:pos="348"/>
                <w:tab w:val="left" w:pos="6915"/>
              </w:tabs>
              <w:spacing w:after="0"/>
              <w:ind w:left="348" w:right="109" w:hanging="285"/>
              <w:rPr>
                <w:rFonts w:ascii="Arial" w:hAnsi="Arial" w:cs="Arial"/>
                <w:lang w:eastAsia="en-GB"/>
              </w:rPr>
            </w:pPr>
            <w:r w:rsidRPr="007B4939">
              <w:rPr>
                <w:rFonts w:ascii="Arial" w:hAnsi="Arial" w:cs="Arial"/>
                <w:lang w:eastAsia="en-GB"/>
              </w:rPr>
              <w:t>Have sound experience of hiring a range of trades to deliver building maintenance</w:t>
            </w:r>
            <w:r w:rsidR="005F21CF">
              <w:rPr>
                <w:rFonts w:ascii="Arial" w:hAnsi="Arial" w:cs="Arial"/>
                <w:lang w:eastAsia="en-GB"/>
              </w:rPr>
              <w:t>.</w:t>
            </w:r>
          </w:p>
          <w:p w:rsidR="007B4939" w:rsidRPr="005F21CF" w:rsidRDefault="007B4939" w:rsidP="005F21CF">
            <w:pPr>
              <w:numPr>
                <w:ilvl w:val="0"/>
                <w:numId w:val="3"/>
              </w:numPr>
              <w:tabs>
                <w:tab w:val="clear" w:pos="783"/>
                <w:tab w:val="num" w:pos="348"/>
                <w:tab w:val="left" w:pos="6915"/>
              </w:tabs>
              <w:spacing w:after="0"/>
              <w:ind w:left="348" w:right="109" w:hanging="285"/>
              <w:rPr>
                <w:rFonts w:ascii="Arial" w:hAnsi="Arial" w:cs="Arial"/>
                <w:lang w:eastAsia="en-GB"/>
              </w:rPr>
            </w:pPr>
            <w:r w:rsidRPr="007B4939">
              <w:rPr>
                <w:rFonts w:ascii="Arial" w:hAnsi="Arial" w:cs="Arial"/>
                <w:lang w:eastAsia="en-GB"/>
              </w:rPr>
              <w:t>Experience of coordinating information from a range of sources/disciplines within an o</w:t>
            </w:r>
            <w:r w:rsidR="005F21CF">
              <w:rPr>
                <w:rFonts w:ascii="Arial" w:hAnsi="Arial" w:cs="Arial"/>
                <w:lang w:eastAsia="en-GB"/>
              </w:rPr>
              <w:t>rganisation.</w:t>
            </w:r>
          </w:p>
          <w:p w:rsidR="007B4939" w:rsidRPr="007B4939" w:rsidRDefault="007B4939" w:rsidP="007B4939">
            <w:pPr>
              <w:numPr>
                <w:ilvl w:val="0"/>
                <w:numId w:val="3"/>
              </w:numPr>
              <w:tabs>
                <w:tab w:val="clear" w:pos="783"/>
                <w:tab w:val="num" w:pos="348"/>
                <w:tab w:val="left" w:pos="6915"/>
              </w:tabs>
              <w:spacing w:after="0"/>
              <w:ind w:left="348" w:right="109" w:hanging="285"/>
              <w:rPr>
                <w:rFonts w:ascii="Arial" w:hAnsi="Arial" w:cs="Arial"/>
                <w:lang w:eastAsia="en-GB"/>
              </w:rPr>
            </w:pPr>
            <w:r w:rsidRPr="007B4939">
              <w:rPr>
                <w:rFonts w:ascii="Arial" w:hAnsi="Arial" w:cs="Arial"/>
                <w:lang w:eastAsia="en-GB"/>
              </w:rPr>
              <w:t xml:space="preserve">Experience of working in an </w:t>
            </w:r>
            <w:r w:rsidR="00802ED7" w:rsidRPr="007B4939">
              <w:rPr>
                <w:rFonts w:ascii="Arial" w:hAnsi="Arial" w:cs="Arial"/>
                <w:lang w:eastAsia="en-GB"/>
              </w:rPr>
              <w:t>organisation, which</w:t>
            </w:r>
            <w:r w:rsidRPr="007B4939">
              <w:rPr>
                <w:rFonts w:ascii="Arial" w:hAnsi="Arial" w:cs="Arial"/>
                <w:lang w:eastAsia="en-GB"/>
              </w:rPr>
              <w:t xml:space="preserve"> delivers services in partnership with other providers</w:t>
            </w:r>
            <w:r w:rsidR="005F21CF">
              <w:rPr>
                <w:rFonts w:ascii="Arial" w:hAnsi="Arial" w:cs="Arial"/>
                <w:lang w:eastAsia="en-GB"/>
              </w:rPr>
              <w:t>.</w:t>
            </w:r>
          </w:p>
          <w:p w:rsidR="00AE2A27" w:rsidRPr="007B4939" w:rsidRDefault="007B4939" w:rsidP="007B4939">
            <w:pPr>
              <w:numPr>
                <w:ilvl w:val="0"/>
                <w:numId w:val="3"/>
              </w:numPr>
              <w:tabs>
                <w:tab w:val="clear" w:pos="783"/>
                <w:tab w:val="num" w:pos="348"/>
                <w:tab w:val="left" w:pos="6915"/>
              </w:tabs>
              <w:spacing w:after="0"/>
              <w:ind w:left="348" w:right="109" w:hanging="285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B4939">
              <w:rPr>
                <w:rFonts w:ascii="Arial" w:hAnsi="Arial" w:cs="Arial"/>
                <w:lang w:eastAsia="en-GB"/>
              </w:rPr>
              <w:t>Managing and establishing service contracts.</w:t>
            </w:r>
          </w:p>
        </w:tc>
        <w:tc>
          <w:tcPr>
            <w:tcW w:w="1560" w:type="dxa"/>
          </w:tcPr>
          <w:p w:rsidR="007D188A" w:rsidRPr="00EA3F58" w:rsidRDefault="007D188A" w:rsidP="0062162C">
            <w:pPr>
              <w:rPr>
                <w:rFonts w:ascii="Arial" w:hAnsi="Arial"/>
                <w:szCs w:val="20"/>
                <w:lang w:eastAsia="en-GB"/>
              </w:rPr>
            </w:pPr>
            <w:r w:rsidRPr="00EA7229">
              <w:rPr>
                <w:rFonts w:ascii="Arial" w:hAnsi="Arial"/>
                <w:szCs w:val="20"/>
                <w:lang w:eastAsia="en-GB"/>
              </w:rPr>
              <w:t>SL</w:t>
            </w:r>
          </w:p>
        </w:tc>
      </w:tr>
      <w:tr w:rsidR="007D188A" w:rsidRPr="00EA7229" w:rsidTr="00C11D25">
        <w:tc>
          <w:tcPr>
            <w:tcW w:w="1803" w:type="dxa"/>
          </w:tcPr>
          <w:p w:rsidR="007D188A" w:rsidRPr="00EA7229" w:rsidRDefault="007D188A" w:rsidP="0062162C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 w:rsidRPr="00EA7229">
              <w:rPr>
                <w:rFonts w:ascii="Arial" w:hAnsi="Arial"/>
                <w:b/>
                <w:szCs w:val="20"/>
                <w:lang w:val="en-US" w:eastAsia="en-GB"/>
              </w:rPr>
              <w:t>SKILLS</w:t>
            </w:r>
          </w:p>
        </w:tc>
        <w:tc>
          <w:tcPr>
            <w:tcW w:w="6702" w:type="dxa"/>
          </w:tcPr>
          <w:p w:rsidR="007B4939" w:rsidRPr="007B4939" w:rsidRDefault="007B4939" w:rsidP="007B4939">
            <w:pPr>
              <w:numPr>
                <w:ilvl w:val="0"/>
                <w:numId w:val="4"/>
              </w:numPr>
              <w:tabs>
                <w:tab w:val="clear" w:pos="720"/>
                <w:tab w:val="num" w:pos="348"/>
                <w:tab w:val="left" w:pos="6915"/>
              </w:tabs>
              <w:spacing w:after="0"/>
              <w:ind w:left="348" w:right="109" w:hanging="285"/>
              <w:rPr>
                <w:rFonts w:ascii="Arial" w:hAnsi="Arial" w:cs="Arial"/>
                <w:lang w:eastAsia="en-GB"/>
              </w:rPr>
            </w:pPr>
            <w:r w:rsidRPr="007B4939">
              <w:rPr>
                <w:rFonts w:ascii="Arial" w:hAnsi="Arial" w:cs="Arial"/>
                <w:lang w:eastAsia="en-GB"/>
              </w:rPr>
              <w:t>Ability to develop effective relationships with colleagues from a range of backgrounds/fields</w:t>
            </w:r>
            <w:r w:rsidR="005F21CF">
              <w:rPr>
                <w:rFonts w:ascii="Arial" w:hAnsi="Arial" w:cs="Arial"/>
                <w:lang w:eastAsia="en-GB"/>
              </w:rPr>
              <w:t>.</w:t>
            </w:r>
          </w:p>
          <w:p w:rsidR="007B4939" w:rsidRPr="007B4939" w:rsidRDefault="005F21CF" w:rsidP="007B4939">
            <w:pPr>
              <w:numPr>
                <w:ilvl w:val="0"/>
                <w:numId w:val="4"/>
              </w:numPr>
              <w:tabs>
                <w:tab w:val="clear" w:pos="720"/>
                <w:tab w:val="num" w:pos="348"/>
                <w:tab w:val="left" w:pos="6915"/>
              </w:tabs>
              <w:spacing w:after="0"/>
              <w:ind w:left="348" w:right="109" w:hanging="285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Effective communication skills.</w:t>
            </w:r>
          </w:p>
          <w:p w:rsidR="007B4939" w:rsidRPr="007B4939" w:rsidRDefault="007B4939" w:rsidP="007B4939">
            <w:pPr>
              <w:numPr>
                <w:ilvl w:val="0"/>
                <w:numId w:val="4"/>
              </w:numPr>
              <w:tabs>
                <w:tab w:val="clear" w:pos="720"/>
                <w:tab w:val="num" w:pos="348"/>
                <w:tab w:val="left" w:pos="6915"/>
              </w:tabs>
              <w:spacing w:after="0"/>
              <w:ind w:left="348" w:right="109" w:hanging="285"/>
              <w:rPr>
                <w:rFonts w:ascii="Arial" w:hAnsi="Arial" w:cs="Arial"/>
                <w:lang w:eastAsia="en-GB"/>
              </w:rPr>
            </w:pPr>
            <w:r w:rsidRPr="007B4939">
              <w:rPr>
                <w:rFonts w:ascii="Arial" w:hAnsi="Arial" w:cs="Arial"/>
                <w:lang w:eastAsia="en-GB"/>
              </w:rPr>
              <w:t>Sound numeracy/literacy skills.</w:t>
            </w:r>
          </w:p>
          <w:p w:rsidR="007B4939" w:rsidRPr="007B4939" w:rsidRDefault="007B4939" w:rsidP="007B4939">
            <w:pPr>
              <w:numPr>
                <w:ilvl w:val="0"/>
                <w:numId w:val="4"/>
              </w:numPr>
              <w:tabs>
                <w:tab w:val="clear" w:pos="720"/>
                <w:tab w:val="num" w:pos="348"/>
                <w:tab w:val="left" w:pos="6915"/>
              </w:tabs>
              <w:spacing w:after="0"/>
              <w:ind w:left="348" w:right="109" w:hanging="285"/>
              <w:rPr>
                <w:rFonts w:ascii="Arial" w:hAnsi="Arial" w:cs="Arial"/>
                <w:lang w:eastAsia="en-GB"/>
              </w:rPr>
            </w:pPr>
            <w:r w:rsidRPr="007B4939">
              <w:rPr>
                <w:rFonts w:ascii="Arial" w:hAnsi="Arial" w:cs="Arial"/>
                <w:lang w:eastAsia="en-GB"/>
              </w:rPr>
              <w:t>Planning and coordination skills to meet deadlines.</w:t>
            </w:r>
          </w:p>
          <w:p w:rsidR="00EA3F58" w:rsidRPr="007B4939" w:rsidRDefault="005F21CF" w:rsidP="007B4939">
            <w:pPr>
              <w:numPr>
                <w:ilvl w:val="0"/>
                <w:numId w:val="4"/>
              </w:numPr>
              <w:tabs>
                <w:tab w:val="clear" w:pos="720"/>
                <w:tab w:val="num" w:pos="348"/>
                <w:tab w:val="left" w:pos="6915"/>
              </w:tabs>
              <w:spacing w:after="0"/>
              <w:ind w:left="348" w:right="109" w:hanging="285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Able to work</w:t>
            </w:r>
            <w:r w:rsidR="007B4939" w:rsidRPr="007B4939">
              <w:rPr>
                <w:rFonts w:ascii="Arial" w:hAnsi="Arial" w:cs="Arial"/>
                <w:lang w:eastAsia="en-GB"/>
              </w:rPr>
              <w:t xml:space="preserve"> flexibly away from an office environment with minimum supervision</w:t>
            </w:r>
            <w:r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1560" w:type="dxa"/>
          </w:tcPr>
          <w:p w:rsidR="007D188A" w:rsidRDefault="007D188A" w:rsidP="00705D57">
            <w:pPr>
              <w:rPr>
                <w:rFonts w:ascii="Arial" w:hAnsi="Arial"/>
                <w:szCs w:val="20"/>
                <w:lang w:eastAsia="en-GB"/>
              </w:rPr>
            </w:pPr>
          </w:p>
          <w:p w:rsidR="00B333BA" w:rsidRDefault="00B333BA" w:rsidP="00705D57">
            <w:pPr>
              <w:rPr>
                <w:rFonts w:ascii="Arial" w:hAnsi="Arial"/>
                <w:szCs w:val="20"/>
                <w:lang w:eastAsia="en-GB"/>
              </w:rPr>
            </w:pPr>
          </w:p>
          <w:p w:rsidR="00B333BA" w:rsidRPr="00EA7229" w:rsidRDefault="00B333BA" w:rsidP="00705D57">
            <w:pPr>
              <w:rPr>
                <w:rFonts w:ascii="Arial" w:hAnsi="Arial"/>
                <w:szCs w:val="20"/>
                <w:lang w:eastAsia="en-GB"/>
              </w:rPr>
            </w:pPr>
          </w:p>
          <w:p w:rsidR="007D188A" w:rsidRPr="00EA7229" w:rsidRDefault="007D188A" w:rsidP="00705D57">
            <w:pPr>
              <w:rPr>
                <w:rFonts w:ascii="Arial" w:hAnsi="Arial"/>
                <w:szCs w:val="20"/>
                <w:lang w:val="en-US" w:eastAsia="en-GB"/>
              </w:rPr>
            </w:pPr>
          </w:p>
        </w:tc>
      </w:tr>
    </w:tbl>
    <w:p w:rsidR="00B333BA" w:rsidRDefault="00B333BA" w:rsidP="006B79B3">
      <w:pPr>
        <w:pStyle w:val="NoSpacing"/>
        <w:rPr>
          <w:rFonts w:ascii="Arial" w:hAnsi="Arial"/>
          <w:b/>
        </w:rPr>
      </w:pPr>
    </w:p>
    <w:p w:rsidR="006B79B3" w:rsidRPr="00B333BA" w:rsidRDefault="006B79B3" w:rsidP="006B79B3">
      <w:pPr>
        <w:pStyle w:val="NoSpacing"/>
        <w:rPr>
          <w:rFonts w:ascii="Arial" w:hAnsi="Arial"/>
          <w:b/>
        </w:rPr>
      </w:pPr>
      <w:r w:rsidRPr="006B79B3">
        <w:rPr>
          <w:rFonts w:ascii="Arial" w:hAnsi="Arial"/>
          <w:b/>
        </w:rPr>
        <w:t xml:space="preserve">NB. </w:t>
      </w:r>
      <w:r w:rsidR="007D188A" w:rsidRPr="006B79B3">
        <w:rPr>
          <w:rFonts w:ascii="Arial" w:hAnsi="Arial"/>
          <w:b/>
        </w:rPr>
        <w:t>Please address fully all the criteria marked SL in your written application</w:t>
      </w:r>
      <w:r w:rsidR="00A91270">
        <w:rPr>
          <w:rFonts w:ascii="Arial" w:hAnsi="Arial"/>
          <w:b/>
        </w:rPr>
        <w:t>.</w:t>
      </w:r>
    </w:p>
    <w:p w:rsidR="003B311A" w:rsidRPr="006B79B3" w:rsidRDefault="007D188A" w:rsidP="006B79B3">
      <w:pPr>
        <w:pStyle w:val="NoSpacing"/>
        <w:rPr>
          <w:rFonts w:ascii="Arial" w:hAnsi="Arial"/>
        </w:rPr>
      </w:pPr>
      <w:r w:rsidRPr="006B79B3">
        <w:rPr>
          <w:rFonts w:ascii="Arial" w:hAnsi="Arial"/>
        </w:rPr>
        <w:t>Other criteria under Knowledge, Experience</w:t>
      </w:r>
      <w:r w:rsidR="00A91270">
        <w:rPr>
          <w:rFonts w:ascii="Arial" w:hAnsi="Arial"/>
        </w:rPr>
        <w:t xml:space="preserve"> and S</w:t>
      </w:r>
      <w:r w:rsidRPr="006B79B3">
        <w:rPr>
          <w:rFonts w:ascii="Arial" w:hAnsi="Arial"/>
        </w:rPr>
        <w:t>kills will be assessed as part of the interview process and do not need to be included in your written application.</w:t>
      </w:r>
    </w:p>
    <w:sectPr w:rsidR="003B311A" w:rsidRPr="006B79B3" w:rsidSect="00721329">
      <w:headerReference w:type="default" r:id="rId9"/>
      <w:footerReference w:type="even" r:id="rId10"/>
      <w:footerReference w:type="default" r:id="rId11"/>
      <w:pgSz w:w="11900" w:h="16840"/>
      <w:pgMar w:top="1440" w:right="845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14" w:rsidRDefault="00EB3A14" w:rsidP="00972F43">
      <w:r>
        <w:separator/>
      </w:r>
    </w:p>
  </w:endnote>
  <w:endnote w:type="continuationSeparator" w:id="0">
    <w:p w:rsidR="00EB3A14" w:rsidRDefault="00EB3A14" w:rsidP="0097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14" w:rsidRDefault="00EB3A14" w:rsidP="0062162C">
    <w:pPr>
      <w:pStyle w:val="Footer"/>
      <w:framePr w:wrap="around" w:vAnchor="text" w:hAnchor="margin" w:xAlign="right" w:y="1"/>
      <w:rPr>
        <w:rStyle w:val="PageNumber"/>
        <w:rFonts w:ascii="Cambria" w:eastAsia="Cambria" w:hAnsi="Cambria"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A14" w:rsidRDefault="00802ED7" w:rsidP="003B2BB0">
    <w:pPr>
      <w:pStyle w:val="Footer"/>
      <w:ind w:right="360"/>
    </w:pPr>
    <w:sdt>
      <w:sdtPr>
        <w:id w:val="969400743"/>
        <w:placeholder>
          <w:docPart w:val="BEDAE32DE720654EA576E10EB4EF972C"/>
        </w:placeholder>
        <w:temporary/>
        <w:showingPlcHdr/>
      </w:sdtPr>
      <w:sdtEndPr/>
      <w:sdtContent>
        <w:r w:rsidR="00EB3A14">
          <w:t>[Type text]</w:t>
        </w:r>
      </w:sdtContent>
    </w:sdt>
    <w:r w:rsidR="00EB3A14">
      <w:ptab w:relativeTo="margin" w:alignment="center" w:leader="none"/>
    </w:r>
    <w:sdt>
      <w:sdtPr>
        <w:id w:val="969400748"/>
        <w:placeholder>
          <w:docPart w:val="64A45D094CA4514599A3C5189E357C12"/>
        </w:placeholder>
        <w:temporary/>
        <w:showingPlcHdr/>
      </w:sdtPr>
      <w:sdtEndPr/>
      <w:sdtContent>
        <w:r w:rsidR="00EB3A14">
          <w:t>[Type text]</w:t>
        </w:r>
      </w:sdtContent>
    </w:sdt>
    <w:r w:rsidR="00EB3A14">
      <w:ptab w:relativeTo="margin" w:alignment="right" w:leader="none"/>
    </w:r>
    <w:sdt>
      <w:sdtPr>
        <w:id w:val="969400753"/>
        <w:placeholder>
          <w:docPart w:val="C92B1C8A7C922F4DB15B1B08CF56A49B"/>
        </w:placeholder>
        <w:temporary/>
        <w:showingPlcHdr/>
      </w:sdtPr>
      <w:sdtEndPr/>
      <w:sdtContent>
        <w:r w:rsidR="00EB3A1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14" w:rsidRPr="003B2BB0" w:rsidRDefault="00EB3A14" w:rsidP="003B2BB0">
    <w:pPr>
      <w:pStyle w:val="Footer"/>
      <w:framePr w:wrap="around" w:vAnchor="text" w:hAnchor="page" w:x="10893" w:y="36"/>
      <w:rPr>
        <w:rStyle w:val="PageNumber"/>
        <w:rFonts w:ascii="Cambria" w:eastAsia="Cambria" w:hAnsi="Cambria" w:cs="Times New Roman"/>
      </w:rPr>
    </w:pPr>
    <w:r w:rsidRPr="003B2BB0">
      <w:rPr>
        <w:rStyle w:val="PageNumber"/>
        <w:rFonts w:ascii="Arial" w:hAnsi="Arial"/>
        <w:sz w:val="20"/>
      </w:rPr>
      <w:fldChar w:fldCharType="begin"/>
    </w:r>
    <w:r w:rsidRPr="003B2BB0">
      <w:rPr>
        <w:rStyle w:val="PageNumber"/>
        <w:rFonts w:ascii="Arial" w:hAnsi="Arial"/>
        <w:sz w:val="20"/>
      </w:rPr>
      <w:instrText xml:space="preserve">PAGE  </w:instrText>
    </w:r>
    <w:r w:rsidRPr="003B2BB0">
      <w:rPr>
        <w:rStyle w:val="PageNumber"/>
        <w:rFonts w:ascii="Arial" w:hAnsi="Arial"/>
        <w:sz w:val="20"/>
      </w:rPr>
      <w:fldChar w:fldCharType="separate"/>
    </w:r>
    <w:r w:rsidR="00802ED7">
      <w:rPr>
        <w:rStyle w:val="PageNumber"/>
        <w:rFonts w:ascii="Arial" w:hAnsi="Arial"/>
        <w:noProof/>
        <w:sz w:val="20"/>
      </w:rPr>
      <w:t>1</w:t>
    </w:r>
    <w:r w:rsidRPr="003B2BB0">
      <w:rPr>
        <w:rStyle w:val="PageNumber"/>
        <w:rFonts w:ascii="Arial" w:hAnsi="Arial"/>
        <w:sz w:val="20"/>
      </w:rPr>
      <w:fldChar w:fldCharType="end"/>
    </w:r>
  </w:p>
  <w:p w:rsidR="00EB3A14" w:rsidRPr="00631CC8" w:rsidRDefault="00EB3A14" w:rsidP="003B2BB0">
    <w:pPr>
      <w:pStyle w:val="Header"/>
      <w:tabs>
        <w:tab w:val="clear" w:pos="8640"/>
        <w:tab w:val="right" w:pos="10206"/>
      </w:tabs>
      <w:ind w:right="360"/>
      <w:rPr>
        <w:rFonts w:ascii="Arial" w:hAnsi="Arial"/>
        <w:color w:val="1F497D" w:themeColor="text2"/>
        <w:sz w:val="22"/>
        <w:szCs w:val="16"/>
      </w:rPr>
    </w:pPr>
    <w:r w:rsidRPr="00583D02">
      <w:rPr>
        <w:rFonts w:ascii="Arial" w:hAnsi="Arial"/>
        <w:color w:val="29235C"/>
        <w:sz w:val="20"/>
        <w:szCs w:val="16"/>
      </w:rPr>
      <w:t xml:space="preserve">                                                                                                                                           </w:t>
    </w:r>
    <w:r>
      <w:rPr>
        <w:rFonts w:ascii="Arial" w:hAnsi="Arial"/>
        <w:color w:val="1F497D" w:themeColor="text2"/>
        <w:sz w:val="20"/>
        <w:szCs w:val="16"/>
      </w:rPr>
      <w:tab/>
    </w:r>
    <w:r w:rsidRPr="003739AE">
      <w:rPr>
        <w:rFonts w:ascii="Arial" w:hAnsi="Arial"/>
        <w:color w:val="1F497D" w:themeColor="text2"/>
        <w:sz w:val="22"/>
        <w:szCs w:val="16"/>
      </w:rPr>
      <w:tab/>
    </w:r>
    <w:r w:rsidRPr="003739AE">
      <w:rPr>
        <w:rFonts w:ascii="Arial" w:hAnsi="Arial"/>
        <w:sz w:val="22"/>
        <w:szCs w:val="16"/>
      </w:rPr>
      <w:tab/>
    </w:r>
    <w:r w:rsidRPr="003739AE">
      <w:rPr>
        <w:rFonts w:ascii="Arial" w:hAnsi="Arial"/>
        <w:sz w:val="22"/>
        <w:szCs w:val="16"/>
      </w:rPr>
      <w:tab/>
    </w:r>
    <w:r w:rsidRPr="003739AE">
      <w:rPr>
        <w:rFonts w:ascii="Arial" w:hAnsi="Arial"/>
        <w:sz w:val="22"/>
        <w:szCs w:val="16"/>
      </w:rPr>
      <w:tab/>
    </w:r>
    <w:r w:rsidRPr="003739AE">
      <w:rPr>
        <w:rFonts w:ascii="Arial" w:hAnsi="Arial"/>
        <w:sz w:val="22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14" w:rsidRDefault="00EB3A14" w:rsidP="00972F43">
      <w:r>
        <w:separator/>
      </w:r>
    </w:p>
  </w:footnote>
  <w:footnote w:type="continuationSeparator" w:id="0">
    <w:p w:rsidR="00EB3A14" w:rsidRDefault="00EB3A14" w:rsidP="00972F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14" w:rsidRDefault="00EB3A14" w:rsidP="00D260EF">
    <w:pPr>
      <w:pStyle w:val="Header"/>
      <w:tabs>
        <w:tab w:val="clear" w:pos="8640"/>
        <w:tab w:val="right" w:pos="10206"/>
      </w:tabs>
      <w:jc w:val="center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0" wp14:anchorId="0D5B546F" wp14:editId="03C2EF3C">
          <wp:simplePos x="0" y="0"/>
          <wp:positionH relativeFrom="column">
            <wp:posOffset>1714500</wp:posOffset>
          </wp:positionH>
          <wp:positionV relativeFrom="line">
            <wp:posOffset>-106680</wp:posOffset>
          </wp:positionV>
          <wp:extent cx="2743200" cy="1028700"/>
          <wp:effectExtent l="0" t="0" r="0" b="12700"/>
          <wp:wrapSquare wrapText="bothSides"/>
          <wp:docPr id="1" name="Picture 1" descr="kyc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yc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3A14" w:rsidRDefault="00EB3A14" w:rsidP="00972F43">
    <w:pPr>
      <w:pStyle w:val="Header"/>
    </w:pPr>
    <w:r>
      <w:t xml:space="preserve">                                                   </w:t>
    </w:r>
    <w:r>
      <w:tab/>
    </w:r>
    <w:r>
      <w:tab/>
    </w:r>
    <w:r>
      <w:tab/>
    </w:r>
  </w:p>
  <w:p w:rsidR="00EB3A14" w:rsidRDefault="00EB3A14" w:rsidP="00972F43">
    <w:pPr>
      <w:pStyle w:val="Header"/>
    </w:pPr>
  </w:p>
  <w:p w:rsidR="00EB3A14" w:rsidRDefault="00EB3A14" w:rsidP="00972F43">
    <w:pPr>
      <w:pStyle w:val="Header"/>
    </w:pPr>
  </w:p>
  <w:p w:rsidR="00EB3A14" w:rsidRPr="00D260EF" w:rsidRDefault="00EB3A14" w:rsidP="00972F43">
    <w:pPr>
      <w:pStyle w:val="Header"/>
      <w:rPr>
        <w:color w:val="1F497D" w:themeColor="text2"/>
      </w:rPr>
    </w:pPr>
  </w:p>
  <w:p w:rsidR="00EB3A14" w:rsidRPr="003B311A" w:rsidRDefault="00EB3A14" w:rsidP="00721329">
    <w:pPr>
      <w:pStyle w:val="Header"/>
      <w:ind w:left="-851" w:firstLine="851"/>
      <w:jc w:val="center"/>
      <w:rPr>
        <w:rFonts w:asciiTheme="majorHAnsi" w:hAnsiTheme="majorHAnsi"/>
        <w:color w:val="1F497D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0_"/>
      </v:shape>
    </w:pict>
  </w:numPicBullet>
  <w:abstractNum w:abstractNumId="0">
    <w:nsid w:val="0B712328"/>
    <w:multiLevelType w:val="hybridMultilevel"/>
    <w:tmpl w:val="F06A9E72"/>
    <w:lvl w:ilvl="0" w:tplc="05A4B0F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0E33"/>
    <w:multiLevelType w:val="hybridMultilevel"/>
    <w:tmpl w:val="C5CE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3DA0"/>
    <w:multiLevelType w:val="hybridMultilevel"/>
    <w:tmpl w:val="AC20EB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AB1F7C"/>
    <w:multiLevelType w:val="hybridMultilevel"/>
    <w:tmpl w:val="060EB662"/>
    <w:lvl w:ilvl="0" w:tplc="38E4F390">
      <w:start w:val="8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126E0"/>
    <w:multiLevelType w:val="hybridMultilevel"/>
    <w:tmpl w:val="509853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BD783C"/>
    <w:multiLevelType w:val="hybridMultilevel"/>
    <w:tmpl w:val="2BDE2D8E"/>
    <w:lvl w:ilvl="0" w:tplc="B7467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C064C5"/>
    <w:multiLevelType w:val="hybridMultilevel"/>
    <w:tmpl w:val="CB004026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C3269"/>
    <w:multiLevelType w:val="hybridMultilevel"/>
    <w:tmpl w:val="4850AFEC"/>
    <w:lvl w:ilvl="0" w:tplc="0409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>
    <w:nsid w:val="591B2A42"/>
    <w:multiLevelType w:val="hybridMultilevel"/>
    <w:tmpl w:val="C3C6FD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326A1"/>
    <w:multiLevelType w:val="hybridMultilevel"/>
    <w:tmpl w:val="506E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D07EF"/>
    <w:multiLevelType w:val="hybridMultilevel"/>
    <w:tmpl w:val="0190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769CF"/>
    <w:multiLevelType w:val="hybridMultilevel"/>
    <w:tmpl w:val="C396D79A"/>
    <w:lvl w:ilvl="0" w:tplc="30D483D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7C21F2"/>
    <w:multiLevelType w:val="hybridMultilevel"/>
    <w:tmpl w:val="1460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6664C"/>
    <w:multiLevelType w:val="hybridMultilevel"/>
    <w:tmpl w:val="8754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43"/>
    <w:rsid w:val="000076E3"/>
    <w:rsid w:val="000444BB"/>
    <w:rsid w:val="00072E4E"/>
    <w:rsid w:val="00090024"/>
    <w:rsid w:val="00093D7D"/>
    <w:rsid w:val="001204B2"/>
    <w:rsid w:val="001608C4"/>
    <w:rsid w:val="00172DF8"/>
    <w:rsid w:val="0019442E"/>
    <w:rsid w:val="001F6E66"/>
    <w:rsid w:val="00246F94"/>
    <w:rsid w:val="00277161"/>
    <w:rsid w:val="002A685F"/>
    <w:rsid w:val="002B3CFE"/>
    <w:rsid w:val="00303EE6"/>
    <w:rsid w:val="003739AE"/>
    <w:rsid w:val="003B2BB0"/>
    <w:rsid w:val="003B311A"/>
    <w:rsid w:val="003E10AB"/>
    <w:rsid w:val="00425227"/>
    <w:rsid w:val="004312D4"/>
    <w:rsid w:val="00443775"/>
    <w:rsid w:val="004A58A9"/>
    <w:rsid w:val="004B189D"/>
    <w:rsid w:val="004C256B"/>
    <w:rsid w:val="00560391"/>
    <w:rsid w:val="005636C0"/>
    <w:rsid w:val="00577FB7"/>
    <w:rsid w:val="00583D02"/>
    <w:rsid w:val="005856BB"/>
    <w:rsid w:val="005F21CF"/>
    <w:rsid w:val="0062162C"/>
    <w:rsid w:val="00631CC8"/>
    <w:rsid w:val="006967CD"/>
    <w:rsid w:val="006B79B3"/>
    <w:rsid w:val="006C50B9"/>
    <w:rsid w:val="006E10C2"/>
    <w:rsid w:val="00705D57"/>
    <w:rsid w:val="00721329"/>
    <w:rsid w:val="007B4939"/>
    <w:rsid w:val="007C36F4"/>
    <w:rsid w:val="007C4D04"/>
    <w:rsid w:val="007D188A"/>
    <w:rsid w:val="007E6BC6"/>
    <w:rsid w:val="00800B3B"/>
    <w:rsid w:val="00802ED7"/>
    <w:rsid w:val="00856EC6"/>
    <w:rsid w:val="008A3C3C"/>
    <w:rsid w:val="008A4298"/>
    <w:rsid w:val="008B7651"/>
    <w:rsid w:val="008F225E"/>
    <w:rsid w:val="00972F43"/>
    <w:rsid w:val="009A5AC7"/>
    <w:rsid w:val="00A91270"/>
    <w:rsid w:val="00AA59F8"/>
    <w:rsid w:val="00AC274C"/>
    <w:rsid w:val="00AD3104"/>
    <w:rsid w:val="00AE2A27"/>
    <w:rsid w:val="00AF4A24"/>
    <w:rsid w:val="00B333BA"/>
    <w:rsid w:val="00B601C9"/>
    <w:rsid w:val="00BB64D2"/>
    <w:rsid w:val="00BF2B73"/>
    <w:rsid w:val="00BF38FF"/>
    <w:rsid w:val="00C04039"/>
    <w:rsid w:val="00C11D25"/>
    <w:rsid w:val="00CD6D2E"/>
    <w:rsid w:val="00CD7D2A"/>
    <w:rsid w:val="00CE0757"/>
    <w:rsid w:val="00CF13B1"/>
    <w:rsid w:val="00D260EF"/>
    <w:rsid w:val="00D455A9"/>
    <w:rsid w:val="00D708AB"/>
    <w:rsid w:val="00D946E0"/>
    <w:rsid w:val="00DA4B2C"/>
    <w:rsid w:val="00DC2A81"/>
    <w:rsid w:val="00E209F3"/>
    <w:rsid w:val="00E45EEF"/>
    <w:rsid w:val="00E87356"/>
    <w:rsid w:val="00EA3F58"/>
    <w:rsid w:val="00EA7229"/>
    <w:rsid w:val="00EB3A14"/>
    <w:rsid w:val="00EB4AC6"/>
    <w:rsid w:val="00F24806"/>
    <w:rsid w:val="00F30F2A"/>
    <w:rsid w:val="00F650B3"/>
    <w:rsid w:val="00FC08EB"/>
    <w:rsid w:val="00FD2DFE"/>
    <w:rsid w:val="00FD7A61"/>
    <w:rsid w:val="00FE0C78"/>
    <w:rsid w:val="00FF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583B3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D2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7D188A"/>
    <w:pPr>
      <w:keepNext/>
      <w:spacing w:after="0"/>
      <w:outlineLvl w:val="0"/>
    </w:pPr>
    <w:rPr>
      <w:rFonts w:ascii="Times New Roman" w:eastAsia="Times New Roman" w:hAnsi="Times New Roman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D18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2F43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72F43"/>
  </w:style>
  <w:style w:type="paragraph" w:styleId="Footer">
    <w:name w:val="footer"/>
    <w:basedOn w:val="Normal"/>
    <w:link w:val="FooterChar"/>
    <w:unhideWhenUsed/>
    <w:rsid w:val="00972F43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72F43"/>
  </w:style>
  <w:style w:type="character" w:styleId="Hyperlink">
    <w:name w:val="Hyperlink"/>
    <w:basedOn w:val="DefaultParagraphFont"/>
    <w:uiPriority w:val="99"/>
    <w:unhideWhenUsed/>
    <w:rsid w:val="00D260E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B2BB0"/>
  </w:style>
  <w:style w:type="character" w:customStyle="1" w:styleId="Heading1Char">
    <w:name w:val="Heading 1 Char"/>
    <w:basedOn w:val="DefaultParagraphFont"/>
    <w:link w:val="Heading1"/>
    <w:rsid w:val="007D188A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188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7D188A"/>
    <w:pPr>
      <w:spacing w:after="0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7D188A"/>
    <w:rPr>
      <w:rFonts w:ascii="Arial" w:eastAsia="Times New Roman" w:hAnsi="Arial" w:cs="Arial"/>
    </w:rPr>
  </w:style>
  <w:style w:type="paragraph" w:styleId="Subtitle">
    <w:name w:val="Subtitle"/>
    <w:basedOn w:val="Normal"/>
    <w:link w:val="SubtitleChar"/>
    <w:qFormat/>
    <w:rsid w:val="007D188A"/>
    <w:pPr>
      <w:spacing w:after="0"/>
      <w:jc w:val="center"/>
    </w:pPr>
    <w:rPr>
      <w:rFonts w:ascii="Impact" w:eastAsia="Times New Roman" w:hAnsi="Impact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7D188A"/>
    <w:rPr>
      <w:rFonts w:ascii="Impact" w:eastAsia="Times New Roman" w:hAnsi="Impact" w:cs="Arial"/>
      <w:b/>
      <w:bCs/>
      <w:sz w:val="28"/>
    </w:rPr>
  </w:style>
  <w:style w:type="table" w:styleId="TableGrid">
    <w:name w:val="Table Grid"/>
    <w:basedOn w:val="TableNormal"/>
    <w:rsid w:val="007D188A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88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8A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7D188A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D188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Spacing">
    <w:name w:val="No Spacing"/>
    <w:uiPriority w:val="1"/>
    <w:qFormat/>
    <w:rsid w:val="00EA3F58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D2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7D188A"/>
    <w:pPr>
      <w:keepNext/>
      <w:spacing w:after="0"/>
      <w:outlineLvl w:val="0"/>
    </w:pPr>
    <w:rPr>
      <w:rFonts w:ascii="Times New Roman" w:eastAsia="Times New Roman" w:hAnsi="Times New Roman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D18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2F43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72F43"/>
  </w:style>
  <w:style w:type="paragraph" w:styleId="Footer">
    <w:name w:val="footer"/>
    <w:basedOn w:val="Normal"/>
    <w:link w:val="FooterChar"/>
    <w:unhideWhenUsed/>
    <w:rsid w:val="00972F43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72F43"/>
  </w:style>
  <w:style w:type="character" w:styleId="Hyperlink">
    <w:name w:val="Hyperlink"/>
    <w:basedOn w:val="DefaultParagraphFont"/>
    <w:uiPriority w:val="99"/>
    <w:unhideWhenUsed/>
    <w:rsid w:val="00D260E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B2BB0"/>
  </w:style>
  <w:style w:type="character" w:customStyle="1" w:styleId="Heading1Char">
    <w:name w:val="Heading 1 Char"/>
    <w:basedOn w:val="DefaultParagraphFont"/>
    <w:link w:val="Heading1"/>
    <w:rsid w:val="007D188A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188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7D188A"/>
    <w:pPr>
      <w:spacing w:after="0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7D188A"/>
    <w:rPr>
      <w:rFonts w:ascii="Arial" w:eastAsia="Times New Roman" w:hAnsi="Arial" w:cs="Arial"/>
    </w:rPr>
  </w:style>
  <w:style w:type="paragraph" w:styleId="Subtitle">
    <w:name w:val="Subtitle"/>
    <w:basedOn w:val="Normal"/>
    <w:link w:val="SubtitleChar"/>
    <w:qFormat/>
    <w:rsid w:val="007D188A"/>
    <w:pPr>
      <w:spacing w:after="0"/>
      <w:jc w:val="center"/>
    </w:pPr>
    <w:rPr>
      <w:rFonts w:ascii="Impact" w:eastAsia="Times New Roman" w:hAnsi="Impact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7D188A"/>
    <w:rPr>
      <w:rFonts w:ascii="Impact" w:eastAsia="Times New Roman" w:hAnsi="Impact" w:cs="Arial"/>
      <w:b/>
      <w:bCs/>
      <w:sz w:val="28"/>
    </w:rPr>
  </w:style>
  <w:style w:type="table" w:styleId="TableGrid">
    <w:name w:val="Table Grid"/>
    <w:basedOn w:val="TableNormal"/>
    <w:rsid w:val="007D188A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88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8A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7D188A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D188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Spacing">
    <w:name w:val="No Spacing"/>
    <w:uiPriority w:val="1"/>
    <w:qFormat/>
    <w:rsid w:val="00EA3F58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knightsyouthcentre.org.uk/index.php" TargetMode="External"/><Relationship Id="rId2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DAE32DE720654EA576E10EB4EF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87A2-DBCE-9349-B668-BB8A1CE37CA3}"/>
      </w:docPartPr>
      <w:docPartBody>
        <w:p w:rsidR="0019784D" w:rsidRDefault="0019784D" w:rsidP="0019784D">
          <w:pPr>
            <w:pStyle w:val="BEDAE32DE720654EA576E10EB4EF972C"/>
          </w:pPr>
          <w:r>
            <w:t>[Type text]</w:t>
          </w:r>
        </w:p>
      </w:docPartBody>
    </w:docPart>
    <w:docPart>
      <w:docPartPr>
        <w:name w:val="64A45D094CA4514599A3C5189E35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C31F-9A96-E548-9DFA-E19DEED5FE14}"/>
      </w:docPartPr>
      <w:docPartBody>
        <w:p w:rsidR="0019784D" w:rsidRDefault="0019784D" w:rsidP="0019784D">
          <w:pPr>
            <w:pStyle w:val="64A45D094CA4514599A3C5189E357C12"/>
          </w:pPr>
          <w:r>
            <w:t>[Type text]</w:t>
          </w:r>
        </w:p>
      </w:docPartBody>
    </w:docPart>
    <w:docPart>
      <w:docPartPr>
        <w:name w:val="C92B1C8A7C922F4DB15B1B08CF56A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A74C1-F553-9241-9764-153656C57B60}"/>
      </w:docPartPr>
      <w:docPartBody>
        <w:p w:rsidR="0019784D" w:rsidRDefault="0019784D" w:rsidP="0019784D">
          <w:pPr>
            <w:pStyle w:val="C92B1C8A7C922F4DB15B1B08CF56A4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784D"/>
    <w:rsid w:val="0019784D"/>
    <w:rsid w:val="003413DC"/>
    <w:rsid w:val="00362A87"/>
    <w:rsid w:val="00543781"/>
    <w:rsid w:val="008E1857"/>
    <w:rsid w:val="009239C3"/>
    <w:rsid w:val="0099696C"/>
    <w:rsid w:val="00E1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DAE32DE720654EA576E10EB4EF972C">
    <w:name w:val="BEDAE32DE720654EA576E10EB4EF972C"/>
    <w:rsid w:val="0019784D"/>
  </w:style>
  <w:style w:type="paragraph" w:customStyle="1" w:styleId="64A45D094CA4514599A3C5189E357C12">
    <w:name w:val="64A45D094CA4514599A3C5189E357C12"/>
    <w:rsid w:val="0019784D"/>
  </w:style>
  <w:style w:type="paragraph" w:customStyle="1" w:styleId="C92B1C8A7C922F4DB15B1B08CF56A49B">
    <w:name w:val="C92B1C8A7C922F4DB15B1B08CF56A49B"/>
    <w:rsid w:val="0019784D"/>
  </w:style>
  <w:style w:type="paragraph" w:customStyle="1" w:styleId="27933F05BF6F2943AD466B4077CC78EB">
    <w:name w:val="27933F05BF6F2943AD466B4077CC78EB"/>
    <w:rsid w:val="0019784D"/>
  </w:style>
  <w:style w:type="paragraph" w:customStyle="1" w:styleId="FC1F76C97EA8D54CA6FC72AE3BC0213C">
    <w:name w:val="FC1F76C97EA8D54CA6FC72AE3BC0213C"/>
    <w:rsid w:val="0019784D"/>
  </w:style>
  <w:style w:type="paragraph" w:customStyle="1" w:styleId="FF52F3B0D6C82D4FAF1C5E5940EE3FF6">
    <w:name w:val="FF52F3B0D6C82D4FAF1C5E5940EE3FF6"/>
    <w:rsid w:val="0019784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34CBB-298A-6F41-BE0C-7D8E9441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3659</Characters>
  <Application>Microsoft Macintosh Word</Application>
  <DocSecurity>0</DocSecurity>
  <Lines>30</Lines>
  <Paragraphs>8</Paragraphs>
  <ScaleCrop>false</ScaleCrop>
  <Company>Novavista Limited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Grant</dc:creator>
  <cp:keywords/>
  <dc:description/>
  <cp:lastModifiedBy>,</cp:lastModifiedBy>
  <cp:revision>2</cp:revision>
  <cp:lastPrinted>2017-10-09T01:41:00Z</cp:lastPrinted>
  <dcterms:created xsi:type="dcterms:W3CDTF">2017-11-19T15:45:00Z</dcterms:created>
  <dcterms:modified xsi:type="dcterms:W3CDTF">2017-11-19T15:45:00Z</dcterms:modified>
</cp:coreProperties>
</file>